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63075" w14:textId="06C768B0" w:rsidR="00401DAA" w:rsidRPr="0007632B" w:rsidRDefault="00CD7566" w:rsidP="00CD7566">
      <w:pPr>
        <w:shd w:val="clear" w:color="auto" w:fill="BDD6EE" w:themeFill="accent5" w:themeFillTint="66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val="sr-Cyrl-RS"/>
        </w:rPr>
      </w:pPr>
      <w:r w:rsidRPr="0007632B">
        <w:rPr>
          <w:rFonts w:ascii="Times New Roman" w:eastAsia="Arial Unicode MS" w:hAnsi="Times New Roman" w:cs="Times New Roman"/>
          <w:b/>
          <w:bCs/>
          <w:sz w:val="32"/>
          <w:szCs w:val="32"/>
          <w:lang w:val="sr-Cyrl-RS"/>
        </w:rPr>
        <w:t xml:space="preserve">МОДЕЛ </w:t>
      </w:r>
      <w:r w:rsidR="0007632B" w:rsidRPr="0007632B">
        <w:rPr>
          <w:rFonts w:ascii="Times New Roman" w:eastAsia="Arial Unicode MS" w:hAnsi="Times New Roman" w:cs="Times New Roman"/>
          <w:b/>
          <w:bCs/>
          <w:sz w:val="32"/>
          <w:szCs w:val="32"/>
          <w:lang w:val="sr-Cyrl-RS"/>
        </w:rPr>
        <w:t>ОКВИРНОГ СПОРАЗУМА</w:t>
      </w:r>
    </w:p>
    <w:p w14:paraId="555038BF" w14:textId="77777777" w:rsidR="00CD7566" w:rsidRPr="00D955B0" w:rsidRDefault="00CD7566" w:rsidP="00CD7566">
      <w:pPr>
        <w:shd w:val="clear" w:color="auto" w:fill="BDD6EE" w:themeFill="accent5" w:themeFillTint="66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val="sr-Cyrl-RS"/>
        </w:rPr>
      </w:pPr>
    </w:p>
    <w:p w14:paraId="1FFDFB7B" w14:textId="77777777" w:rsidR="00401DAA" w:rsidRDefault="00401DAA" w:rsidP="00401DAA">
      <w:pPr>
        <w:rPr>
          <w:rFonts w:ascii="Times New Roman" w:eastAsia="Arial Unicode MS" w:hAnsi="Times New Roman" w:cs="Times New Roman"/>
          <w:b/>
          <w:bCs/>
        </w:rPr>
      </w:pPr>
    </w:p>
    <w:p w14:paraId="6DA564A3" w14:textId="098DADA5" w:rsidR="00401DAA" w:rsidRDefault="00401DAA" w:rsidP="00401DA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СТРАНЕ</w:t>
      </w:r>
      <w:r w:rsidR="0007632B">
        <w:rPr>
          <w:rFonts w:ascii="Times New Roman" w:eastAsia="Times New Roman" w:hAnsi="Times New Roman" w:cs="Times New Roman"/>
          <w:b/>
          <w:lang w:val="sr-Cyrl-RS"/>
        </w:rPr>
        <w:t xml:space="preserve"> ПОТПИСНИЦЕ</w:t>
      </w:r>
      <w:r>
        <w:rPr>
          <w:rFonts w:ascii="Times New Roman" w:eastAsia="Times New Roman" w:hAnsi="Times New Roman" w:cs="Times New Roman"/>
          <w:b/>
        </w:rPr>
        <w:t>:</w:t>
      </w:r>
    </w:p>
    <w:p w14:paraId="7EA202F9" w14:textId="7C5C2AFC" w:rsidR="00401DAA" w:rsidRPr="0020144C" w:rsidRDefault="00401DAA" w:rsidP="0020144C">
      <w:pPr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401DA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01DA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401DAA">
        <w:rPr>
          <w:rFonts w:ascii="Times New Roman" w:eastAsia="Calibri" w:hAnsi="Times New Roman" w:cs="Times New Roman"/>
          <w:sz w:val="24"/>
          <w:szCs w:val="24"/>
          <w:lang w:val="sr-Cyrl-RS"/>
        </w:rPr>
        <w:t>Дом за смештај старих лица Смедерево</w:t>
      </w:r>
      <w:r w:rsidRPr="00401DAA">
        <w:rPr>
          <w:rFonts w:ascii="Times New Roman" w:eastAsia="Calibri" w:hAnsi="Times New Roman" w:cs="Times New Roman"/>
          <w:sz w:val="24"/>
          <w:szCs w:val="24"/>
        </w:rPr>
        <w:t>, ул.</w:t>
      </w:r>
      <w:r w:rsidRPr="00401D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Старца Вујадина бр. 68</w:t>
      </w:r>
      <w:r w:rsidR="0020144C">
        <w:rPr>
          <w:rFonts w:ascii="Times New Roman" w:eastAsia="Times New Roman" w:hAnsi="Times New Roman" w:cs="Times New Roman"/>
          <w:b/>
          <w:noProof/>
          <w:sz w:val="24"/>
          <w:szCs w:val="24"/>
        </w:rPr>
        <w:t>,</w:t>
      </w:r>
      <w:r w:rsidRPr="00401DA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ПИБ: </w:t>
      </w:r>
      <w:r w:rsidRPr="00401DAA">
        <w:rPr>
          <w:rFonts w:ascii="Times New Roman" w:eastAsia="Calibri" w:hAnsi="Times New Roman" w:cs="Times New Roman"/>
          <w:sz w:val="24"/>
          <w:szCs w:val="24"/>
        </w:rPr>
        <w:t>100359820</w:t>
      </w:r>
      <w:r w:rsidRPr="00401DA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; Матични број: </w:t>
      </w:r>
      <w:r w:rsidRPr="00401DAA">
        <w:rPr>
          <w:rFonts w:ascii="Times New Roman" w:eastAsia="Calibri" w:hAnsi="Times New Roman" w:cs="Times New Roman"/>
          <w:sz w:val="24"/>
          <w:szCs w:val="24"/>
        </w:rPr>
        <w:t>07160887</w:t>
      </w:r>
      <w:r w:rsidR="0020144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, </w:t>
      </w:r>
      <w:r w:rsidRPr="00401DAA">
        <w:rPr>
          <w:rFonts w:ascii="Times New Roman" w:eastAsia="Calibri" w:hAnsi="Times New Roman" w:cs="Times New Roman"/>
          <w:sz w:val="24"/>
          <w:szCs w:val="24"/>
        </w:rPr>
        <w:t>ко</w:t>
      </w:r>
      <w:r w:rsidR="0020144C">
        <w:rPr>
          <w:rFonts w:ascii="Times New Roman" w:eastAsia="Calibri" w:hAnsi="Times New Roman" w:cs="Times New Roman"/>
          <w:sz w:val="24"/>
          <w:szCs w:val="24"/>
          <w:lang w:val="sr-Cyrl-RS"/>
        </w:rPr>
        <w:t>га</w:t>
      </w:r>
      <w:r w:rsidRPr="00401DAA">
        <w:rPr>
          <w:rFonts w:ascii="Times New Roman" w:eastAsia="Calibri" w:hAnsi="Times New Roman" w:cs="Times New Roman"/>
          <w:sz w:val="24"/>
          <w:szCs w:val="24"/>
        </w:rPr>
        <w:t xml:space="preserve"> заступа </w:t>
      </w:r>
      <w:r w:rsidRPr="00401D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в.д. </w:t>
      </w:r>
      <w:r w:rsidRPr="00401DAA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Pr="00401DAA">
        <w:rPr>
          <w:rFonts w:ascii="Times New Roman" w:eastAsia="Calibri" w:hAnsi="Times New Roman" w:cs="Times New Roman"/>
          <w:sz w:val="24"/>
          <w:szCs w:val="24"/>
          <w:lang w:val="sr-Cyrl-RS"/>
        </w:rPr>
        <w:t>Ивана Матејић</w:t>
      </w:r>
      <w:r w:rsidRPr="00401D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6479F5" w14:textId="77777777" w:rsidR="00401DAA" w:rsidRDefault="00401DAA" w:rsidP="00401DAA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78DDD" w14:textId="77777777" w:rsidR="00401DAA" w:rsidRDefault="00401DAA" w:rsidP="00401DA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58FA134D" w14:textId="77777777" w:rsidR="00401DAA" w:rsidRDefault="00401DAA" w:rsidP="00401DA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4B74F6" w14:textId="5CC01C84" w:rsidR="00401DAA" w:rsidRDefault="00401DAA" w:rsidP="0007632B">
      <w:pPr>
        <w:shd w:val="clear" w:color="auto" w:fill="BDD6EE" w:themeFill="accent5" w:themeFillTint="66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 ___________________________________________________________________________________________________________________________________________________________________________</w:t>
      </w:r>
      <w:r w:rsidR="0020144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DD2EADD" w14:textId="5E501E29" w:rsidR="00401DAA" w:rsidRDefault="00401DAA" w:rsidP="0020144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 у даљем тексту: Добављач)</w:t>
      </w:r>
    </w:p>
    <w:p w14:paraId="4F8916E5" w14:textId="5112EE63" w:rsidR="00401DAA" w:rsidRDefault="00401DAA" w:rsidP="0020144C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(уколико је поднета заједничка понуда, навести податке за члана групе који је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овлашћен да потпише уговор)</w:t>
      </w:r>
    </w:p>
    <w:p w14:paraId="59403DB6" w14:textId="77777777" w:rsidR="00401DAA" w:rsidRDefault="00401DAA" w:rsidP="00401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8C45E3" w14:textId="08216B3E" w:rsidR="00401DAA" w:rsidRDefault="0007632B" w:rsidP="00401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632B">
        <w:rPr>
          <w:rFonts w:ascii="Times New Roman" w:eastAsia="Times New Roman" w:hAnsi="Times New Roman" w:cs="Times New Roman"/>
          <w:b/>
          <w:i/>
          <w:sz w:val="24"/>
          <w:szCs w:val="24"/>
        </w:rPr>
        <w:t>Стране у оквирном споразуму сагласно констатују</w:t>
      </w:r>
      <w:r w:rsidR="00401DA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7061D5FA" w14:textId="77777777" w:rsidR="00401DAA" w:rsidRDefault="00401DAA" w:rsidP="0040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5AC0B8" w14:textId="1AF58AEF" w:rsidR="00401DAA" w:rsidRPr="002D3FCE" w:rsidRDefault="00401DAA" w:rsidP="00401DAA">
      <w:pPr>
        <w:spacing w:after="120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 је Наручилац у складу са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Законом о јавним набавкама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„Службени гласник РС” број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>91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>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у даљем тексту: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ЗЈН</w:t>
      </w:r>
      <w:r>
        <w:rPr>
          <w:rFonts w:ascii="Times New Roman" w:eastAsia="Times New Roman" w:hAnsi="Times New Roman" w:cs="Times New Roman"/>
          <w:sz w:val="24"/>
          <w:szCs w:val="24"/>
        </w:rPr>
        <w:t>) спровео отворени поступак јавне набавке</w:t>
      </w:r>
      <w:r w:rsidR="00D955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набавку добара</w:t>
      </w:r>
      <w:r w:rsidR="0007632B" w:rsidRPr="000763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7632B" w:rsidRPr="0007632B">
        <w:rPr>
          <w:rFonts w:ascii="Times New Roman" w:eastAsia="Times New Roman" w:hAnsi="Times New Roman" w:cs="Times New Roman"/>
          <w:sz w:val="24"/>
          <w:szCs w:val="24"/>
        </w:rPr>
        <w:t>са циљем закључења оквирног споразума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401DA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ЛОЖ УЉЕ ЕЛ</w:t>
      </w:r>
      <w:r w:rsidR="00D955B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број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Cyrl-RS"/>
        </w:rPr>
        <w:t>000</w:t>
      </w:r>
      <w:r w:rsidR="002D3FCE">
        <w:rPr>
          <w:rFonts w:ascii="Times New Roman" w:eastAsia="Arial Unicode MS" w:hAnsi="Times New Roman" w:cs="Times New Roman"/>
          <w:b/>
          <w:bCs/>
          <w:sz w:val="24"/>
          <w:szCs w:val="24"/>
          <w:lang w:val="sr-Cyrl-RS"/>
        </w:rPr>
        <w:t>3;</w:t>
      </w:r>
    </w:p>
    <w:p w14:paraId="58A03812" w14:textId="1D00A384" w:rsidR="00401DAA" w:rsidRDefault="00401DAA" w:rsidP="00401DA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 је Наручилац донео </w:t>
      </w:r>
      <w:r w:rsidR="0007632B" w:rsidRPr="0007632B">
        <w:rPr>
          <w:rFonts w:ascii="Times New Roman" w:eastAsia="Times New Roman" w:hAnsi="Times New Roman" w:cs="Times New Roman"/>
          <w:b/>
          <w:sz w:val="24"/>
          <w:szCs w:val="24"/>
        </w:rPr>
        <w:t>Одлуку о закључењу оквирног споразума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број _______ од ________, у складу са којом </w:t>
      </w:r>
      <w:r w:rsidR="00D955B0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 закључ</w:t>
      </w:r>
      <w:r w:rsidR="00D955B0">
        <w:rPr>
          <w:rFonts w:ascii="Times New Roman" w:eastAsia="Times New Roman" w:hAnsi="Times New Roman" w:cs="Times New Roman"/>
          <w:sz w:val="24"/>
          <w:szCs w:val="24"/>
          <w:lang w:val="sr-Cyrl-RS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овај </w:t>
      </w:r>
      <w:r w:rsidR="00D955B0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између Наручиоца и Добављача;</w:t>
      </w:r>
    </w:p>
    <w:p w14:paraId="1593F3AB" w14:textId="464A1EE3" w:rsidR="00401DAA" w:rsidRDefault="00401DAA" w:rsidP="00401DA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 је Добављач доставио Понуду бр. </w:t>
      </w:r>
      <w:r w:rsidRPr="00CC25E0">
        <w:rPr>
          <w:rFonts w:ascii="Times New Roman" w:eastAsia="Times New Roman" w:hAnsi="Times New Roman" w:cs="Times New Roman"/>
          <w:sz w:val="24"/>
          <w:szCs w:val="24"/>
          <w:shd w:val="clear" w:color="auto" w:fill="BDD6EE" w:themeFill="accent5" w:themeFillTint="66"/>
        </w:rPr>
        <w:t xml:space="preserve">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Pr="00CC25E0">
        <w:rPr>
          <w:rFonts w:ascii="Times New Roman" w:eastAsia="Times New Roman" w:hAnsi="Times New Roman" w:cs="Times New Roman"/>
          <w:sz w:val="24"/>
          <w:szCs w:val="24"/>
          <w:shd w:val="clear" w:color="auto" w:fill="BDD6EE" w:themeFill="accent5" w:themeFillTint="66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која чини саставни део овог </w:t>
      </w:r>
      <w:r w:rsidR="005564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Уговора </w:t>
      </w:r>
      <w:r>
        <w:rPr>
          <w:rFonts w:ascii="Times New Roman" w:eastAsia="Times New Roman" w:hAnsi="Times New Roman" w:cs="Times New Roman"/>
          <w:sz w:val="24"/>
          <w:szCs w:val="24"/>
        </w:rPr>
        <w:t>(у даљем тексту: Понуда);</w:t>
      </w:r>
    </w:p>
    <w:p w14:paraId="67F79487" w14:textId="77777777" w:rsidR="00401DAA" w:rsidRDefault="00401DAA" w:rsidP="0040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9DBBB" w14:textId="22FDCFF8" w:rsidR="00401DAA" w:rsidRDefault="0007632B" w:rsidP="00401D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632B">
        <w:rPr>
          <w:rFonts w:ascii="Times New Roman" w:eastAsia="Times New Roman" w:hAnsi="Times New Roman" w:cs="Times New Roman"/>
          <w:b/>
          <w:i/>
          <w:sz w:val="24"/>
          <w:szCs w:val="24"/>
        </w:rPr>
        <w:t>Стране потписнице су се споразумеле о следећем</w:t>
      </w:r>
      <w:r w:rsidR="00401DA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353F62DC" w14:textId="77777777" w:rsidR="00401DAA" w:rsidRDefault="00401DAA" w:rsidP="00401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C0682A" w14:textId="17915B0C" w:rsidR="00401DAA" w:rsidRPr="005564B6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</w:t>
      </w:r>
      <w:r w:rsidR="000763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ОКВИРНОГ СПОРАЗУМА</w:t>
      </w:r>
    </w:p>
    <w:p w14:paraId="7F68EFB7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C14539" w14:textId="77777777" w:rsidR="00401DAA" w:rsidRDefault="00401DAA" w:rsidP="00401D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1.</w:t>
      </w:r>
    </w:p>
    <w:p w14:paraId="4C89A4C0" w14:textId="6FEBE345" w:rsidR="00401DAA" w:rsidRPr="005564B6" w:rsidRDefault="005564B6" w:rsidP="00401DA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Уговорне с</w:t>
      </w:r>
      <w:r w:rsidR="00401DAA">
        <w:rPr>
          <w:rFonts w:ascii="Times New Roman" w:eastAsia="Times New Roman" w:hAnsi="Times New Roman" w:cs="Times New Roman"/>
          <w:sz w:val="24"/>
          <w:szCs w:val="24"/>
        </w:rPr>
        <w:t xml:space="preserve">тране сагласно утврђују да су предмет овог </w:t>
      </w:r>
      <w:r w:rsidR="0007632B">
        <w:rPr>
          <w:rFonts w:ascii="Times New Roman" w:eastAsia="Times New Roman" w:hAnsi="Times New Roman" w:cs="Times New Roman"/>
          <w:sz w:val="24"/>
          <w:szCs w:val="24"/>
          <w:lang w:val="sr-Cyrl-RS"/>
        </w:rPr>
        <w:t>Оквирног споразума</w:t>
      </w:r>
      <w:r w:rsidR="00401DAA">
        <w:rPr>
          <w:rFonts w:ascii="Times New Roman" w:eastAsia="Times New Roman" w:hAnsi="Times New Roman" w:cs="Times New Roman"/>
          <w:sz w:val="24"/>
          <w:szCs w:val="24"/>
        </w:rPr>
        <w:t xml:space="preserve"> добра – </w:t>
      </w:r>
      <w:r w:rsidR="00401D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ЛОЖ УЉЕ ЕЛ за потребе грејања објекта Дома за смештај старих лица Смедерево</w:t>
      </w:r>
      <w:r w:rsidR="00401D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1DAA">
        <w:rPr>
          <w:rFonts w:ascii="Times New Roman" w:eastAsia="Times New Roman" w:hAnsi="Times New Roman" w:cs="Times New Roman"/>
          <w:sz w:val="24"/>
          <w:szCs w:val="24"/>
        </w:rPr>
        <w:t>(у даљем тексту: добра)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701628B" w14:textId="77777777" w:rsidR="0007632B" w:rsidRPr="0007632B" w:rsidRDefault="0007632B" w:rsidP="0007632B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sz w:val="24"/>
          <w:szCs w:val="24"/>
        </w:rPr>
        <w:t xml:space="preserve">Врста и цене добара из става 1. овог члана утврђене су према усвојеној понуди Добављача број </w:t>
      </w:r>
      <w:r w:rsidRPr="0007632B">
        <w:rPr>
          <w:rFonts w:ascii="Times New Roman" w:eastAsia="Arial Unicode MS" w:hAnsi="Times New Roman" w:cs="Times New Roman"/>
          <w:sz w:val="24"/>
          <w:szCs w:val="24"/>
          <w:shd w:val="clear" w:color="auto" w:fill="BDD6EE" w:themeFill="accent5" w:themeFillTint="66"/>
        </w:rPr>
        <w:t>___________</w:t>
      </w:r>
      <w:r w:rsidRPr="0007632B">
        <w:rPr>
          <w:rFonts w:ascii="Times New Roman" w:eastAsia="Arial Unicode MS" w:hAnsi="Times New Roman" w:cs="Times New Roman"/>
          <w:sz w:val="24"/>
          <w:szCs w:val="24"/>
        </w:rPr>
        <w:t xml:space="preserve"> од </w:t>
      </w:r>
      <w:r w:rsidRPr="0007632B">
        <w:rPr>
          <w:rFonts w:ascii="Times New Roman" w:eastAsia="Arial Unicode MS" w:hAnsi="Times New Roman" w:cs="Times New Roman"/>
          <w:sz w:val="24"/>
          <w:szCs w:val="24"/>
          <w:shd w:val="clear" w:color="auto" w:fill="BDD6EE" w:themeFill="accent5" w:themeFillTint="66"/>
        </w:rPr>
        <w:t>_______________</w:t>
      </w:r>
      <w:r w:rsidRPr="0007632B">
        <w:rPr>
          <w:rFonts w:ascii="Times New Roman" w:eastAsia="Arial Unicode MS" w:hAnsi="Times New Roman" w:cs="Times New Roman"/>
          <w:sz w:val="24"/>
          <w:szCs w:val="24"/>
        </w:rPr>
        <w:t>. године</w:t>
      </w:r>
      <w:r w:rsidRPr="0007632B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Pr="0007632B">
        <w:rPr>
          <w:rFonts w:ascii="Times New Roman" w:eastAsia="Arial Unicode MS" w:hAnsi="Times New Roman" w:cs="Times New Roman"/>
          <w:sz w:val="24"/>
          <w:szCs w:val="24"/>
        </w:rPr>
        <w:t>која чини саставни део овог Оквирног споразума (у даљем тексту: Понуда).</w:t>
      </w:r>
    </w:p>
    <w:p w14:paraId="2B2E2712" w14:textId="14C9F8E5" w:rsid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bCs/>
          <w:sz w:val="24"/>
          <w:szCs w:val="24"/>
        </w:rPr>
        <w:t>Оквирне количине предметних добара за 202</w:t>
      </w:r>
      <w:r w:rsidRPr="0007632B">
        <w:rPr>
          <w:rFonts w:ascii="Times New Roman" w:eastAsia="Arial Unicode MS" w:hAnsi="Times New Roman" w:cs="Times New Roman"/>
          <w:bCs/>
          <w:sz w:val="24"/>
          <w:szCs w:val="24"/>
          <w:lang w:val="sr-Cyrl-RS"/>
        </w:rPr>
        <w:t>1</w:t>
      </w:r>
      <w:r w:rsidRPr="0007632B">
        <w:rPr>
          <w:rFonts w:ascii="Times New Roman" w:eastAsia="Arial Unicode MS" w:hAnsi="Times New Roman" w:cs="Times New Roman"/>
          <w:bCs/>
          <w:sz w:val="24"/>
          <w:szCs w:val="24"/>
        </w:rPr>
        <w:t>/202</w:t>
      </w:r>
      <w:r w:rsidRPr="0007632B">
        <w:rPr>
          <w:rFonts w:ascii="Times New Roman" w:eastAsia="Arial Unicode MS" w:hAnsi="Times New Roman" w:cs="Times New Roman"/>
          <w:bCs/>
          <w:sz w:val="24"/>
          <w:szCs w:val="24"/>
          <w:lang w:val="sr-Cyrl-RS"/>
        </w:rPr>
        <w:t>2</w:t>
      </w:r>
      <w:r w:rsidRPr="0007632B">
        <w:rPr>
          <w:rFonts w:ascii="Times New Roman" w:eastAsia="Arial Unicode MS" w:hAnsi="Times New Roman" w:cs="Times New Roman"/>
          <w:bCs/>
          <w:sz w:val="24"/>
          <w:szCs w:val="24"/>
        </w:rPr>
        <w:t>. годину (наведене у Обрасцу структуре цене) дате су на основу просечне потрошње у претходним годинама и сходно томе током реализације оквирног споразума могу одступати у односу на оквирну количину, што је у складу са институтом оквирног споразума.</w:t>
      </w:r>
    </w:p>
    <w:p w14:paraId="41151859" w14:textId="6153E878" w:rsid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3C153F41" w14:textId="77777777" w:rsidR="00401DAA" w:rsidRDefault="00401DAA" w:rsidP="00401D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CF9B365" w14:textId="77777777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ВАЖЕЊЕ ОКВИРНОГ СПОРАЗУМА</w:t>
      </w:r>
    </w:p>
    <w:p w14:paraId="3263DB85" w14:textId="77777777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3BE94F24" w14:textId="167247FC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b/>
          <w:sz w:val="24"/>
          <w:szCs w:val="24"/>
        </w:rPr>
        <w:t xml:space="preserve">Члан </w:t>
      </w:r>
      <w:r w:rsidR="00703678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2</w:t>
      </w:r>
      <w:r w:rsidRPr="0007632B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008DD90C" w14:textId="77777777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5CCC40FA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sz w:val="24"/>
          <w:szCs w:val="24"/>
        </w:rPr>
        <w:t xml:space="preserve">Овај оквирни споразум се закључује на период од </w:t>
      </w:r>
      <w:r w:rsidRPr="0007632B">
        <w:rPr>
          <w:rFonts w:ascii="Times New Roman" w:eastAsia="Arial Unicode MS" w:hAnsi="Times New Roman" w:cs="Times New Roman"/>
          <w:sz w:val="24"/>
          <w:szCs w:val="24"/>
          <w:lang w:val="sr-Cyrl-RS"/>
        </w:rPr>
        <w:t>12</w:t>
      </w:r>
      <w:r w:rsidRPr="0007632B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07632B">
        <w:rPr>
          <w:rFonts w:ascii="Times New Roman" w:eastAsia="Arial Unicode MS" w:hAnsi="Times New Roman" w:cs="Times New Roman"/>
          <w:sz w:val="24"/>
          <w:szCs w:val="24"/>
          <w:lang w:val="sr-Cyrl-RS"/>
        </w:rPr>
        <w:t>дванаест</w:t>
      </w:r>
      <w:r w:rsidRPr="0007632B">
        <w:rPr>
          <w:rFonts w:ascii="Times New Roman" w:eastAsia="Arial Unicode MS" w:hAnsi="Times New Roman" w:cs="Times New Roman"/>
          <w:sz w:val="24"/>
          <w:szCs w:val="24"/>
        </w:rPr>
        <w:t>) месец</w:t>
      </w:r>
      <w:r w:rsidRPr="0007632B">
        <w:rPr>
          <w:rFonts w:ascii="Times New Roman" w:eastAsia="Arial Unicode MS" w:hAnsi="Times New Roman" w:cs="Times New Roman"/>
          <w:sz w:val="24"/>
          <w:szCs w:val="24"/>
          <w:lang w:val="sr-Cyrl-RS"/>
        </w:rPr>
        <w:t>и</w:t>
      </w:r>
      <w:r w:rsidRPr="0007632B">
        <w:rPr>
          <w:rFonts w:ascii="Times New Roman" w:eastAsia="Arial Unicode MS" w:hAnsi="Times New Roman" w:cs="Times New Roman"/>
          <w:sz w:val="24"/>
          <w:szCs w:val="24"/>
        </w:rPr>
        <w:t xml:space="preserve">, а ступа на снагу даном обостраног потписивања. </w:t>
      </w:r>
    </w:p>
    <w:p w14:paraId="22E5A9B0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FAB9555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sz w:val="24"/>
          <w:szCs w:val="24"/>
        </w:rPr>
        <w:t>Током периода важења овог оквирног споразума, предвиђа се закључивање једног или више уговора о јавној набавци или издавање једне или више наруџбеница Добављачу у зависности од стварних потреба Наручиоца и то највише до вредности овог оквирног споразума, уз напомену да Наручилац нема обавезу закључења нити једног уговора или издавања нити једне наруџбенице.</w:t>
      </w:r>
    </w:p>
    <w:p w14:paraId="19F9CEC7" w14:textId="77777777" w:rsidR="00401DAA" w:rsidRDefault="00401DAA" w:rsidP="00401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E5939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ВРЕДНОСТ</w:t>
      </w:r>
    </w:p>
    <w:p w14:paraId="4D31AAA3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BFB45" w14:textId="327F13FA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08134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A93478E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D16DC5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632B">
        <w:rPr>
          <w:rFonts w:ascii="Times New Roman" w:eastAsia="Arial" w:hAnsi="Times New Roman" w:cs="Times New Roman"/>
          <w:sz w:val="24"/>
          <w:szCs w:val="24"/>
        </w:rPr>
        <w:t xml:space="preserve">Укупна вредност овог оквирног споразума износи </w:t>
      </w:r>
      <w:r w:rsidRPr="0007632B">
        <w:rPr>
          <w:rFonts w:ascii="Times New Roman" w:eastAsia="Arial" w:hAnsi="Times New Roman" w:cs="Times New Roman"/>
          <w:b/>
          <w:bCs/>
          <w:sz w:val="24"/>
          <w:szCs w:val="24"/>
          <w:lang w:val="sr-Cyrl-RS"/>
        </w:rPr>
        <w:t xml:space="preserve">_______________ </w:t>
      </w:r>
      <w:r w:rsidRPr="0007632B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sr-Cyrl-RS"/>
        </w:rPr>
        <w:t xml:space="preserve">(вредност ће унети наручилац у складу са процењеном вредношћу из Одлуке о спровођењу поступка јавне набавке) </w:t>
      </w:r>
      <w:r w:rsidRPr="0007632B">
        <w:rPr>
          <w:rFonts w:ascii="Times New Roman" w:eastAsia="Arial" w:hAnsi="Times New Roman" w:cs="Times New Roman"/>
          <w:sz w:val="24"/>
          <w:szCs w:val="24"/>
        </w:rPr>
        <w:t>без урачунатог ПДВ-а, што одговара процењеној вредности предметне јавне набавке</w:t>
      </w:r>
      <w:r w:rsidRPr="0007632B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4B6CE48D" w14:textId="77777777" w:rsidR="0007632B" w:rsidRPr="0007632B" w:rsidRDefault="0007632B" w:rsidP="0007632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B88C1BA" w14:textId="77777777" w:rsidR="0007632B" w:rsidRPr="0007632B" w:rsidRDefault="0007632B" w:rsidP="0007632B">
      <w:pPr>
        <w:ind w:firstLine="720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Јединичне цене добара исказане су у Понуди без ПДВ-а. </w:t>
      </w:r>
      <w:r w:rsidRPr="0007632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Укупна вредност понуде без ПДВ-а, служила је само као начин да се примени критеријум и додели оквирни споразум, односно рангирају пристигле понуде.</w:t>
      </w:r>
    </w:p>
    <w:p w14:paraId="00784BA6" w14:textId="2EE80F28" w:rsidR="005564B6" w:rsidRPr="005564B6" w:rsidRDefault="005564B6" w:rsidP="005564B6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Наручилац задржава право да у складу са потребама набави мању или већу количину до износа средстава предвиђених у финансијском плану наручиоца за наведену намену. </w:t>
      </w:r>
    </w:p>
    <w:p w14:paraId="180CB391" w14:textId="41197598" w:rsidR="00401DAA" w:rsidRDefault="005564B6" w:rsidP="005564B6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56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Јединична цена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предметних добара </w:t>
      </w:r>
      <w:r w:rsidRPr="005564B6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у понуди не може се мењати у првих 60 дана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рачунајући од дана закључења овог Уговора.</w:t>
      </w:r>
    </w:p>
    <w:p w14:paraId="3A51893C" w14:textId="77777777" w:rsidR="00401DAA" w:rsidRDefault="00401DAA" w:rsidP="00401DAA">
      <w:pPr>
        <w:spacing w:after="120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ПДВ </w:t>
      </w:r>
      <w:r>
        <w:rPr>
          <w:rFonts w:ascii="Times New Roman" w:eastAsiaTheme="minorHAnsi" w:hAnsi="Times New Roman" w:cs="Times New Roman"/>
          <w:sz w:val="24"/>
          <w:szCs w:val="24"/>
        </w:rPr>
        <w:t>(порез на додату вредност) ће се регулисати сходно законским прописима из дате области, односно сходно Закону о порезу на додату вредност (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 xml:space="preserve">''Службени гласник РС'', бр. 84/04 , 86/04 - исправка, 61/05, 61/07, 93/12, 108/13, 68/14 - др. закон, 142/14. 5/15 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- усклађени дин. изн, 83/15, 5/16 - усклађени дин. изн., 108/16, 7/17 - усклађени дин. изн,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 xml:space="preserve"> 113/17, 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13/18 - усклађени дин. изн,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 xml:space="preserve"> 30/18, 4/19 - усклaђeни дин. изн, 72/19 </w:t>
      </w:r>
      <w:r>
        <w:t xml:space="preserve"> 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>и 8/20 - усклађени дин. изн.</w:t>
      </w:r>
      <w:r>
        <w:rPr>
          <w:rFonts w:ascii="Times New Roman" w:eastAsiaTheme="minorHAnsi" w:hAnsi="Times New Roman" w:cs="Times New Roman"/>
          <w:sz w:val="24"/>
          <w:szCs w:val="24"/>
        </w:rPr>
        <w:t>).</w:t>
      </w:r>
    </w:p>
    <w:p w14:paraId="650A882E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Цене нафтних деривата утврђују се и мењају одлукама Продавца у складу са кретањем цена на тржишту нафтних деривата у Републици Србији. </w:t>
      </w:r>
    </w:p>
    <w:p w14:paraId="60172E31" w14:textId="74A54507" w:rsidR="00401DAA" w:rsidRPr="00D955B0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 складу са позитивним прописима који се примењују у предметној области, продавци (добављачи) слободно формирају цене у складу са, кључним фактором, кретањем цене нафте на домаћем тржишту, а које је у нераскидивој вези са кретањем исте на светском тржишту, и исте за наручиоца важе на дан преузимања (испоруке) предметних добара, на основу члана 88. Закона о енергетици („Сл. глaсник РС,“ бр. 145/2014</w:t>
      </w:r>
      <w:r w:rsidR="00D955B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95/2018</w:t>
      </w:r>
      <w:r w:rsidR="002D3FC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40/2021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и члана </w:t>
      </w:r>
      <w:r w:rsidR="00D955B0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Зaкoна o тргoвини („Сл. глaсник РС“, бр. </w:t>
      </w:r>
      <w:r w:rsidR="00D955B0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52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/201</w:t>
      </w:r>
      <w:r w:rsidR="00D955B0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955B0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, </w:t>
      </w:r>
      <w:r w:rsidR="005564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али након протека рока наведеног у ставу 4 овог члана.</w:t>
      </w:r>
      <w:r w:rsidR="00D955B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7453F3B3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Испоручене нафтне деривате Продавац ће фактурисати по цени која важи на дан испоруке. Под даном испоруке, подразумева се дан преузимања горива, односно достављање на адресу Наручиоца – франко наручилац. </w:t>
      </w:r>
    </w:p>
    <w:p w14:paraId="53B91B6D" w14:textId="2C2E2A7B" w:rsidR="00401DAA" w:rsidRPr="004E68E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Понуђач је у обавези да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након што протекне рок из става 4 овог члана,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обавести купца о свакој промени цена и да достави важећи ценовник писаним путем (факс, путем електронске поште)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Измењене цене не могу бити више од упоредивих тржишних цена, у противном, Наручилац ће једнострано раскинути уговор.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68EA" w:rsidRP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Добављач је у обавези да уз испостављени рачун (фактуру),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68EA" w:rsidRP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достави и свој званични ценовник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добара</w:t>
      </w:r>
      <w:r w:rsidR="004E68EA" w:rsidRP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важећи на дан сваке појединачне испоруке. Износ на рачуну не сме бити већи од цене из ценовника важећег на дан конкретне испоруке.</w:t>
      </w:r>
    </w:p>
    <w:p w14:paraId="1AF5440A" w14:textId="68C3CED0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Усклађивање јединичних цена ће се вршити у складу са званичним променама цена добара на тржишту Републике Србије (раст акциза, раст или пад цене сирове нафте на светском тржишту). </w:t>
      </w:r>
      <w:r>
        <w:rPr>
          <w:rFonts w:ascii="Times New Roman" w:eastAsia="Times New Roman" w:hAnsi="Times New Roman" w:cs="Times New Roman"/>
          <w:sz w:val="24"/>
          <w:szCs w:val="24"/>
        </w:rPr>
        <w:t>О сваком усклађивању цена, понуђач је дужан да писмено обавести наручиоца и достави Наручиоцу измењени ценовник. Усклађене цене не смеју бити више од упоредивих тржишних цена. У супротном, Наручилац може раскинути уговор.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Наведено усклађивање се 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ће се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сматра променом цене у складу са 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156 став 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Закона о јавним набавкама.</w:t>
      </w:r>
    </w:p>
    <w:p w14:paraId="4E3FFBB7" w14:textId="54ACE3D9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цену је урачунато: набавка, испорука </w:t>
      </w:r>
      <w:r w:rsidR="004E6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лож уља цистерном средњег капацитета у резервоар наручиоца </w:t>
      </w:r>
      <w:r>
        <w:rPr>
          <w:rFonts w:ascii="Times New Roman" w:eastAsia="Times New Roman" w:hAnsi="Times New Roman" w:cs="Times New Roman"/>
          <w:sz w:val="24"/>
          <w:szCs w:val="24"/>
        </w:rPr>
        <w:t>и други трошкови који утичу на цену.</w:t>
      </w:r>
    </w:p>
    <w:p w14:paraId="2108C6E9" w14:textId="13F00A5C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Обавезе које по основу овог </w:t>
      </w:r>
      <w:r w:rsidR="004E68EA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доспевају у 2021. години биће реализоване највише до износа средстава која ће за ту намену бити одобрена у 2021. години.</w:t>
      </w:r>
    </w:p>
    <w:p w14:paraId="7ACA3945" w14:textId="77777777" w:rsidR="0007632B" w:rsidRDefault="0007632B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EF247" w14:textId="77777777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_Hlk57632654"/>
      <w:r w:rsidRPr="0007632B">
        <w:rPr>
          <w:rFonts w:ascii="Times New Roman" w:eastAsia="Arial Unicode MS" w:hAnsi="Times New Roman" w:cs="Times New Roman"/>
          <w:b/>
          <w:sz w:val="24"/>
          <w:szCs w:val="24"/>
        </w:rPr>
        <w:t xml:space="preserve">НАЧИН И УСЛОВИ ЗАКЉУЧИВАЊА ПОЈЕДИНАЧНИХ </w:t>
      </w:r>
    </w:p>
    <w:p w14:paraId="2DB1659C" w14:textId="77777777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b/>
          <w:sz w:val="24"/>
          <w:szCs w:val="24"/>
        </w:rPr>
        <w:t>УГОВОРА ИЛИ ИЗДАВАЊА НАРУЏБЕНИЦА</w:t>
      </w:r>
    </w:p>
    <w:p w14:paraId="0993E705" w14:textId="77777777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A125A06" w14:textId="0B3B0825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4</w:t>
      </w:r>
      <w:r w:rsidRPr="0007632B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7D145C49" w14:textId="77777777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112560FF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sz w:val="24"/>
          <w:szCs w:val="24"/>
        </w:rPr>
        <w:t>Након закључења оквирног споразума, када настане потреба Наручиоца за предметом набавке, Наручилац ће са Добављачем закључити појединачни уговор о јавној набавци или издати наруџбеницу о јавној набавци Добављачу.</w:t>
      </w:r>
    </w:p>
    <w:p w14:paraId="6206CF81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A5382E5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sz w:val="24"/>
          <w:szCs w:val="24"/>
        </w:rPr>
        <w:t>При закључивању појединачних уговора или издавању наруџбенице о јавној набавци Добављачу, не могу се мењати битни услови из овог оквирног споразума.</w:t>
      </w:r>
    </w:p>
    <w:p w14:paraId="30D16EC6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D9364C3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sz w:val="24"/>
          <w:szCs w:val="24"/>
        </w:rPr>
        <w:t>Вредност појединачних уговора и/или наруџбеница ће се уговарати у динарима (рсд.)</w:t>
      </w:r>
    </w:p>
    <w:p w14:paraId="4A8D8DF1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38B2F31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sz w:val="24"/>
          <w:szCs w:val="24"/>
        </w:rPr>
        <w:t>Наручилац ће појединачне набавке реализовати закључивањем уговора или издавањем наруџбенице Добављачу, највише до процењене вредности овог оквирног споразума.</w:t>
      </w:r>
    </w:p>
    <w:bookmarkEnd w:id="0"/>
    <w:p w14:paraId="7D9E4011" w14:textId="77777777" w:rsidR="0007632B" w:rsidRPr="0007632B" w:rsidRDefault="0007632B" w:rsidP="0007632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B0CC124" w14:textId="01F5B1B0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1" w:name="_Hlk57632799"/>
      <w:r w:rsidRPr="0007632B">
        <w:rPr>
          <w:rFonts w:ascii="Times New Roman" w:eastAsia="Arial Unicode MS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5</w:t>
      </w:r>
      <w:r w:rsidRPr="0007632B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735A4A62" w14:textId="77777777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3EFDAF97" w14:textId="49AE64E9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sz w:val="24"/>
          <w:szCs w:val="24"/>
        </w:rPr>
        <w:t>Појединачни уговори или наруџбенице о јавној набавци се закључују под условима из овог оквирног споразума у погледу предмета набавке, цена, начина и рокова плаћања, рокова извршења, и др.</w:t>
      </w:r>
      <w:bookmarkEnd w:id="1"/>
    </w:p>
    <w:p w14:paraId="68C39B07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88EE9EA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КВАЛИТЕТ</w:t>
      </w:r>
    </w:p>
    <w:p w14:paraId="6DB05FE4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225B9C46" w14:textId="0120EBC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0763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F86F961" w14:textId="77777777" w:rsidR="00401DAA" w:rsidRDefault="00401DAA" w:rsidP="00401D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19D0CF" w14:textId="0BAEEE8D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Добављач се обавезује да добра испоручује Наручиоцу</w:t>
      </w:r>
      <w:r w:rsidR="00E82BF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E82BF6" w:rsidRPr="00E82BF6">
        <w:rPr>
          <w:rFonts w:ascii="Times New Roman" w:eastAsia="Times New Roman" w:hAnsi="Times New Roman"/>
          <w:b/>
          <w:sz w:val="24"/>
          <w:szCs w:val="24"/>
          <w:lang w:val="sr-Latn-BA" w:eastAsia="sr-Latn-BA"/>
        </w:rPr>
        <w:t xml:space="preserve"> </w:t>
      </w:r>
      <w:r w:rsidR="00E82BF6" w:rsidRPr="00AA3EB7">
        <w:rPr>
          <w:rFonts w:ascii="Times New Roman" w:eastAsia="Times New Roman" w:hAnsi="Times New Roman"/>
          <w:b/>
          <w:sz w:val="24"/>
          <w:szCs w:val="24"/>
          <w:lang w:val="sr-Latn-BA" w:eastAsia="sr-Latn-BA"/>
        </w:rPr>
        <w:t xml:space="preserve">ФЦО магацин </w:t>
      </w:r>
      <w:r w:rsidR="00E82BF6" w:rsidRPr="00AA3EB7">
        <w:rPr>
          <w:rFonts w:ascii="Times New Roman" w:eastAsia="Times New Roman" w:hAnsi="Times New Roman"/>
          <w:b/>
          <w:sz w:val="24"/>
          <w:szCs w:val="24"/>
          <w:lang w:val="sr-Cyrl-CS" w:eastAsia="sr-Latn-BA"/>
        </w:rPr>
        <w:t>н</w:t>
      </w:r>
      <w:r w:rsidR="00E82BF6" w:rsidRPr="00AA3EB7">
        <w:rPr>
          <w:rFonts w:ascii="Times New Roman" w:eastAsia="Times New Roman" w:hAnsi="Times New Roman"/>
          <w:b/>
          <w:sz w:val="24"/>
          <w:szCs w:val="24"/>
          <w:lang w:val="sr-Latn-BA" w:eastAsia="sr-Latn-BA"/>
        </w:rPr>
        <w:t>аручиоца</w:t>
      </w:r>
      <w:r w:rsidR="00E82BF6">
        <w:rPr>
          <w:rFonts w:ascii="Times New Roman" w:eastAsia="Times New Roman" w:hAnsi="Times New Roman"/>
          <w:b/>
          <w:sz w:val="24"/>
          <w:szCs w:val="24"/>
          <w:lang w:val="sr-Cyrl-RS" w:eastAsia="sr-Latn-B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као крајњем купцу</w:t>
      </w:r>
      <w:r w:rsidR="00E82BF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 складу са нормативима квалитета утврђеним позитивним законским прописима.</w:t>
      </w:r>
    </w:p>
    <w:p w14:paraId="416C757B" w14:textId="467AF3E3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Добра која су предмет ове јавне набавке морају задовољити све услове предвиђене важећим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Правилником о техничким и другим захтевима за течна горива нафтног порекла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(„Сл. гл. РС“ бр. 111/15, 106/16, 60/17, 117/17, 120/17 - исправка, 50/18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101/18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, 93/19, 91/20 </w:t>
      </w:r>
      <w:r w:rsidR="00921A7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10</w:t>
      </w:r>
      <w:r w:rsidR="00921A76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2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/20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.) односно да су иста одговарајућа спрам прописаних стандарда</w:t>
      </w:r>
      <w:r w:rsidR="00C65396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790C197" w14:textId="05823F7E" w:rsidR="00C65396" w:rsidRPr="00C65396" w:rsidRDefault="00C65396" w:rsidP="00C65396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Добављач</w:t>
      </w:r>
      <w:r w:rsidRPr="00C65396">
        <w:rPr>
          <w:rFonts w:ascii="Times New Roman" w:eastAsia="Times New Roman" w:hAnsi="Times New Roman" w:cs="Times New Roman"/>
          <w:bCs/>
          <w:sz w:val="24"/>
          <w:szCs w:val="24"/>
        </w:rPr>
        <w:t xml:space="preserve"> је дужан да при свакој испоруци достави писмени извештај о испитивању квалитета. </w:t>
      </w:r>
    </w:p>
    <w:p w14:paraId="6CEC284E" w14:textId="175F8B42" w:rsidR="00401DAA" w:rsidRDefault="00C65396" w:rsidP="00C65396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65396">
        <w:rPr>
          <w:rFonts w:ascii="Times New Roman" w:eastAsia="Times New Roman" w:hAnsi="Times New Roman" w:cs="Times New Roman"/>
          <w:bCs/>
          <w:sz w:val="24"/>
          <w:szCs w:val="24"/>
        </w:rPr>
        <w:t>Уколико је добављач испоручио добро страног порекла, наручилац задржава право да у циљу провере порекла од изабраног понуђача захтева да достави Пакинг листу и Царинску исправу за испоручена добра.</w:t>
      </w:r>
      <w:r w:rsidR="00401DAA">
        <w:rPr>
          <w:rFonts w:ascii="Times New Roman" w:eastAsia="Times New Roman" w:hAnsi="Times New Roman" w:cs="Times New Roman"/>
          <w:bCs/>
          <w:sz w:val="24"/>
          <w:szCs w:val="24"/>
        </w:rPr>
        <w:t>Купац задржава право да од Добављача захтева да му достави на увид оригинале или оверене копије тражених докумената.</w:t>
      </w:r>
    </w:p>
    <w:p w14:paraId="3AD33578" w14:textId="77777777" w:rsidR="00401DAA" w:rsidRDefault="00401DAA" w:rsidP="00401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6FD42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ИСПОРУКА </w:t>
      </w:r>
    </w:p>
    <w:p w14:paraId="2E1E9D73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8B21C3" w14:textId="6326E55C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</w:t>
      </w:r>
      <w:r w:rsidR="00D054F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F9B1FA3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199C56" w14:textId="766C62A0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Испорука добара се врши на адреси Наручиоца</w:t>
      </w:r>
      <w:r w:rsidR="002D3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FCE" w:rsidRPr="002D3FCE">
        <w:rPr>
          <w:rFonts w:ascii="Times New Roman" w:eastAsia="Times New Roman" w:hAnsi="Times New Roman" w:cs="Times New Roman"/>
          <w:sz w:val="24"/>
          <w:szCs w:val="24"/>
        </w:rPr>
        <w:t>Смедерево, Старца Вујадина</w:t>
      </w:r>
      <w:r w:rsidR="002D3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</w:t>
      </w:r>
      <w:r w:rsidR="002D3FCE" w:rsidRPr="002D3FCE">
        <w:rPr>
          <w:rFonts w:ascii="Times New Roman" w:eastAsia="Times New Roman" w:hAnsi="Times New Roman" w:cs="Times New Roman"/>
          <w:sz w:val="24"/>
          <w:szCs w:val="24"/>
        </w:rPr>
        <w:t xml:space="preserve"> 68</w:t>
      </w:r>
      <w:r w:rsidR="002D3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цистерном средњег капацитета због прилаза установи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складишти за на то предвиђено место које одговора стандардима неопходним за предметна добра, за време трајања овог </w:t>
      </w:r>
      <w:r w:rsidR="00C65396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 потреби. </w:t>
      </w:r>
    </w:p>
    <w:p w14:paraId="3A8F6D34" w14:textId="7658097C" w:rsidR="00401DAA" w:rsidRPr="004B5B7D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Рок испоруке износи </w:t>
      </w:r>
      <w:r w:rsidR="0007632B" w:rsidRPr="0007632B">
        <w:rPr>
          <w:rFonts w:ascii="Times New Roman" w:eastAsia="Times New Roman" w:hAnsi="Times New Roman" w:cs="Times New Roman"/>
          <w:sz w:val="24"/>
          <w:szCs w:val="24"/>
          <w:shd w:val="clear" w:color="auto" w:fill="BDD6EE" w:themeFill="accent5" w:themeFillTint="66"/>
          <w:lang w:val="sr-Cyrl-RS"/>
        </w:rPr>
        <w:t>_________</w:t>
      </w:r>
      <w:r w:rsidR="00076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најдуже 72 часа</w:t>
      </w:r>
      <w:r w:rsidR="0007632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 момента </w:t>
      </w:r>
      <w:r w:rsidR="004B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пријема </w:t>
      </w:r>
      <w:r>
        <w:rPr>
          <w:rFonts w:ascii="Times New Roman" w:eastAsia="Times New Roman" w:hAnsi="Times New Roman" w:cs="Times New Roman"/>
          <w:sz w:val="24"/>
          <w:szCs w:val="24"/>
        </w:rPr>
        <w:t>писменог захтева Наручиоца</w:t>
      </w:r>
      <w:r w:rsidR="004B5B7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B5D3530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 даном испоруке подразумева се дан преузимања добара од стране Наручиоца.</w:t>
      </w:r>
    </w:p>
    <w:p w14:paraId="31CE4F5A" w14:textId="74A20C81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 случају непоштовања динамике испоруке, Продавац се обавезује да за сваки дан закашњења плати Наручиоцу износ од 2‰ (промила) од укупне вредности </w:t>
      </w:r>
      <w:r w:rsidR="000813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с тим да укупан износ уговорне казне не може прећи 5% од укупне вредности из члана </w:t>
      </w:r>
      <w:r w:rsidR="000813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овог </w:t>
      </w:r>
      <w:r w:rsidR="000813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2C6EC29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Наплату уговорне казне Наручилац ће извршити, без претходног пристанка Добављача, умањењем рачуна наведеног у испостављеној фактури</w:t>
      </w:r>
    </w:p>
    <w:p w14:paraId="63314E9D" w14:textId="77777777" w:rsidR="00401DAA" w:rsidRDefault="00401DAA" w:rsidP="00401DAA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A1DA9D" w14:textId="5493945F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</w:t>
      </w:r>
      <w:r w:rsidR="00D054F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D4CA35B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23D0AB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Купац/Наручилац има право да изврши квантитативну и квалитативну контролу испоручених добара, као и контролу документације о усклађености квалитета са прописаним стандардима.</w:t>
      </w:r>
    </w:p>
    <w:p w14:paraId="59091E90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Квантитативна и квалитативна контрола добара вршиће се приликом сваке појединачне испоруке – преузимања добара од стране Наручиоца.</w:t>
      </w:r>
    </w:p>
    <w:p w14:paraId="4DE67079" w14:textId="6726E93E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Утврђивање количине </w:t>
      </w:r>
      <w:r>
        <w:rPr>
          <w:rFonts w:ascii="Symbol" w:eastAsia="Symbol" w:hAnsi="Symbol" w:cs="Symbol"/>
          <w:bCs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квантитативни пријем врши се прегледом.</w:t>
      </w:r>
    </w:p>
    <w:p w14:paraId="1C75BCF5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Уколико представник Купца/Наручиоца, приликом квантитативног и квалитативног пријема добара, утврди да испоручена добра не одговарају требованој количини и/или уговореном квалитету, о томе сачињава записник који потписују представник Добављача и Купца (или само представник Купца уколико представник Добављача одбије да га потпише) и који се доставља, без одлагања, Добављачу.</w:t>
      </w:r>
    </w:p>
    <w:p w14:paraId="6BDEC52A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Истовремено Купац/Наручилац је овлашћен да одбије пријем добара која не одговарају требованој количини и/или уговореном квалитету, уз обавезу да, без одлагања, писменим путем, обавести Добављача и захтева нову испоруку добара која одговара требованој количини и уговореном  квалитету.</w:t>
      </w:r>
    </w:p>
    <w:p w14:paraId="5C3EC502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Уколико Добављач уопште не испоручи требована добра или се недостатак добара утврди након извршене примопредаје (скривени недостаци), Купац/Наручилац сачињава рекламациони записник који потписује само представник Купац/Наручилац и који се доставља, без одлагања, Добављачу. </w:t>
      </w:r>
    </w:p>
    <w:p w14:paraId="6F18B52A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Када се недостатак добара утврди након извршене примопредаје (скривени недостаци), Купац/Наручилац је у обавези да добра задржи до тренутка упознавања представника Добављача са утврђеним недостатком и захтева замену испоручене количине, односно испоруку робе која је у складу са уговореним квалитетом. Купац/Наручилац не одговара за пропадање добара која су задржана. </w:t>
      </w:r>
    </w:p>
    <w:p w14:paraId="21EB0B7D" w14:textId="7C18C504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Уколико Купац/Наручилац у току реализације овог </w:t>
      </w:r>
      <w:r w:rsidR="00C6539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три пута не прихвати испоруку добара односно врати добра или уколико Добављач у току реализације овог </w:t>
      </w:r>
      <w:r w:rsidR="00C6539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три пута уопште не испоручи требована добра, Купац/Наручилац може раскинути уговор и активирати средство обезбеђења за добро извршење посла.</w:t>
      </w:r>
    </w:p>
    <w:p w14:paraId="0D115112" w14:textId="77777777" w:rsidR="00401DAA" w:rsidRDefault="00401DAA" w:rsidP="00401DAA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5DF1B448" w14:textId="77777777" w:rsidR="00D054F8" w:rsidRPr="00D054F8" w:rsidRDefault="00401DAA" w:rsidP="00D054F8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bookmarkStart w:id="2" w:name="_Hlk57633871"/>
      <w:r w:rsidR="00D054F8" w:rsidRPr="00D054F8">
        <w:rPr>
          <w:rFonts w:ascii="Times New Roman" w:eastAsia="Arial Unicode MS" w:hAnsi="Times New Roman" w:cs="Times New Roman"/>
          <w:b/>
          <w:sz w:val="24"/>
          <w:szCs w:val="24"/>
        </w:rPr>
        <w:t>СРЕДСТВА ОБЕЗБЕЂЕЊА - ОКВИРНИ СПОРАЗУМ</w:t>
      </w:r>
    </w:p>
    <w:p w14:paraId="1C9E2811" w14:textId="77777777" w:rsidR="00D054F8" w:rsidRPr="00D054F8" w:rsidRDefault="00D054F8" w:rsidP="00D054F8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A73DBF4" w14:textId="26F1A52E" w:rsidR="00D054F8" w:rsidRPr="00D054F8" w:rsidRDefault="00D054F8" w:rsidP="00D054F8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054F8">
        <w:rPr>
          <w:rFonts w:ascii="Times New Roman" w:eastAsia="Arial Unicode MS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9</w:t>
      </w:r>
      <w:r w:rsidRPr="00D054F8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49CA204B" w14:textId="77777777" w:rsidR="00D054F8" w:rsidRPr="00D054F8" w:rsidRDefault="00D054F8" w:rsidP="00D054F8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6A45B270" w14:textId="77777777" w:rsidR="00D054F8" w:rsidRPr="00D054F8" w:rsidRDefault="00D054F8" w:rsidP="00D054F8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D054F8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Изабрани понуђач - добављач се обавезује да у року од осам дана од дана закључења оквирног споразума, преда Наручиоцу бланко сопствену меницу, као обезбеђење за добро извршење посла, која мора бити евидентирана у Регистру меница и овлашћења Народне банке Србије и за које понуђач – добављач мора доставити </w:t>
      </w:r>
      <w:r w:rsidRPr="00D054F8">
        <w:rPr>
          <w:rFonts w:ascii="Times New Roman" w:eastAsia="Arial Unicode MS" w:hAnsi="Times New Roman" w:cs="Times New Roman"/>
          <w:sz w:val="24"/>
          <w:szCs w:val="24"/>
        </w:rPr>
        <w:t>потврду о регистрацији менице односно листинг са сајта НБС</w:t>
      </w:r>
      <w:r w:rsidRPr="00D054F8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. </w:t>
      </w:r>
    </w:p>
    <w:p w14:paraId="0EDB60B0" w14:textId="77777777" w:rsidR="00D054F8" w:rsidRPr="00D054F8" w:rsidRDefault="00D054F8" w:rsidP="00D054F8">
      <w:pPr>
        <w:spacing w:after="0"/>
        <w:ind w:firstLine="720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</w:p>
    <w:p w14:paraId="1118E5EE" w14:textId="77777777" w:rsidR="00D054F8" w:rsidRPr="00D054F8" w:rsidRDefault="00D054F8" w:rsidP="00D054F8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D054F8">
        <w:rPr>
          <w:rFonts w:ascii="Times New Roman" w:eastAsia="Arial Unicode MS" w:hAnsi="Times New Roman" w:cs="Times New Roman"/>
          <w:bCs/>
          <w:iCs/>
          <w:sz w:val="24"/>
          <w:szCs w:val="24"/>
        </w:rPr>
        <w:t>Меница мора бити оверена печатом и потписана од стране лица овлашћеног за потписивање, а уз исте мора бити достављено попуњено и оверено менично овлашћење, са назначеним износом</w:t>
      </w:r>
      <w:r w:rsidRPr="00D054F8">
        <w:rPr>
          <w:rFonts w:ascii="Times New Roman" w:eastAsia="Arial Unicode MS" w:hAnsi="Times New Roman" w:cs="Times New Roman"/>
          <w:bCs/>
          <w:iCs/>
          <w:sz w:val="24"/>
          <w:szCs w:val="24"/>
          <w:lang w:val="sr-Cyrl-RS"/>
        </w:rPr>
        <w:t xml:space="preserve"> од</w:t>
      </w:r>
      <w:r w:rsidRPr="00D054F8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10% од укупне вредности оквирног споразума без ПДВ-а. Уз менице мора бити достављена копија картона депонованих потписа који је издат од пословне банке коју Изабрани понуђач наводи у меничном овлашћењу – писму. Рок важења меница је 13 месеци од обостраног потписивања оквирног споразума.</w:t>
      </w:r>
    </w:p>
    <w:p w14:paraId="03399276" w14:textId="77777777" w:rsidR="00D054F8" w:rsidRPr="00D054F8" w:rsidRDefault="00D054F8" w:rsidP="00D054F8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</w:p>
    <w:p w14:paraId="52B478C8" w14:textId="77777777" w:rsidR="00D054F8" w:rsidRPr="00D054F8" w:rsidRDefault="00D054F8" w:rsidP="00D054F8">
      <w:pPr>
        <w:spacing w:after="0"/>
        <w:ind w:firstLine="72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D054F8">
        <w:rPr>
          <w:rFonts w:ascii="Times New Roman" w:eastAsia="Arial Unicode MS" w:hAnsi="Times New Roman" w:cs="Times New Roman"/>
          <w:bCs/>
          <w:iCs/>
          <w:sz w:val="24"/>
          <w:szCs w:val="24"/>
        </w:rPr>
        <w:t>Наручилац/Купац ће уновчити дату меницу уколико: Изабрани понуђач</w:t>
      </w:r>
      <w:r w:rsidRPr="00D054F8">
        <w:rPr>
          <w:rFonts w:ascii="Times New Roman" w:eastAsia="Arial Unicode MS" w:hAnsi="Times New Roman" w:cs="Times New Roman"/>
          <w:iCs/>
          <w:sz w:val="24"/>
          <w:szCs w:val="24"/>
        </w:rPr>
        <w:t xml:space="preserve"> не буде извршавао своје обавезе у роковима и на начин предвиђен оквирним споразумом, не закључи појединачни уговор у складу са овим оквирним споразумом или не достави средство </w:t>
      </w:r>
      <w:r w:rsidRPr="00D054F8">
        <w:rPr>
          <w:rFonts w:ascii="Times New Roman" w:eastAsia="Arial Unicode MS" w:hAnsi="Times New Roman" w:cs="Times New Roman"/>
          <w:iCs/>
          <w:sz w:val="24"/>
          <w:szCs w:val="24"/>
        </w:rPr>
        <w:lastRenderedPageBreak/>
        <w:t xml:space="preserve">обезбеђења уз појединачни уговор који Наручилац и </w:t>
      </w:r>
      <w:r w:rsidRPr="00D054F8">
        <w:rPr>
          <w:rFonts w:ascii="Times New Roman" w:eastAsia="Arial Unicode MS" w:hAnsi="Times New Roman" w:cs="Times New Roman"/>
          <w:bCs/>
          <w:iCs/>
          <w:sz w:val="24"/>
          <w:szCs w:val="24"/>
        </w:rPr>
        <w:t>Изабрани понуђач</w:t>
      </w:r>
      <w:r w:rsidRPr="00D054F8">
        <w:rPr>
          <w:rFonts w:ascii="Times New Roman" w:eastAsia="Arial Unicode MS" w:hAnsi="Times New Roman" w:cs="Times New Roman"/>
          <w:iCs/>
          <w:sz w:val="24"/>
          <w:szCs w:val="24"/>
        </w:rPr>
        <w:t xml:space="preserve"> закључе по основу оквирног споразума.</w:t>
      </w:r>
    </w:p>
    <w:bookmarkEnd w:id="2"/>
    <w:p w14:paraId="708A682C" w14:textId="77777777" w:rsidR="00D054F8" w:rsidRPr="00D054F8" w:rsidRDefault="00D054F8" w:rsidP="00D054F8">
      <w:pPr>
        <w:spacing w:after="0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</w:p>
    <w:p w14:paraId="08CB56D3" w14:textId="77777777" w:rsidR="00D054F8" w:rsidRPr="00D054F8" w:rsidRDefault="00D054F8" w:rsidP="00D054F8">
      <w:pPr>
        <w:spacing w:after="0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</w:p>
    <w:p w14:paraId="7BCE936C" w14:textId="77777777" w:rsidR="00D054F8" w:rsidRPr="00D054F8" w:rsidRDefault="00D054F8" w:rsidP="00D054F8">
      <w:pPr>
        <w:spacing w:after="0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D054F8"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 w:rsidRPr="00D054F8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СРЕДСТВА ОБЕЗБЕЂЕЊА - ПОЈЕДИНАЧНИ УГОВОРИ</w:t>
      </w:r>
    </w:p>
    <w:p w14:paraId="3EFA8DF8" w14:textId="77777777" w:rsidR="00D054F8" w:rsidRPr="00D054F8" w:rsidRDefault="00D054F8" w:rsidP="00D054F8">
      <w:pPr>
        <w:spacing w:after="0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</w:p>
    <w:p w14:paraId="2D254720" w14:textId="7286C2FD" w:rsidR="00D054F8" w:rsidRPr="00D054F8" w:rsidRDefault="00D054F8" w:rsidP="00D054F8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054F8">
        <w:rPr>
          <w:rFonts w:ascii="Times New Roman" w:eastAsia="Arial Unicode MS" w:hAnsi="Times New Roman" w:cs="Times New Roman"/>
          <w:b/>
          <w:sz w:val="24"/>
          <w:szCs w:val="24"/>
        </w:rPr>
        <w:t>Члан 1</w:t>
      </w:r>
      <w:r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0</w:t>
      </w:r>
      <w:r w:rsidRPr="00D054F8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0A265CE9" w14:textId="77777777" w:rsidR="00D054F8" w:rsidRPr="00D054F8" w:rsidRDefault="00D054F8" w:rsidP="00D054F8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7CC718A7" w14:textId="77777777" w:rsidR="00D054F8" w:rsidRPr="00D054F8" w:rsidRDefault="00D054F8" w:rsidP="00D054F8">
      <w:pPr>
        <w:spacing w:after="0"/>
        <w:ind w:firstLine="720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D054F8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Изабрани понуђач - добављач се обавезује да у року од осам дана од дана закључења појединачног уговора на основу оквирног споразума, преда Наручиоцу/Купцу једну бланко сопствену меницу као обезбеђење за добро извршење посла, која мора бити евидентирана у Регистру меница и овлашћења Народне банке Србије и за које понуђач – добављач мора доставити потврду о регистрацији менице односно листинг са сајта НБС. </w:t>
      </w:r>
    </w:p>
    <w:p w14:paraId="7D09BFD7" w14:textId="77777777" w:rsidR="00D054F8" w:rsidRPr="00D054F8" w:rsidRDefault="00D054F8" w:rsidP="00D054F8">
      <w:pPr>
        <w:spacing w:after="0"/>
        <w:ind w:left="-360" w:firstLine="720"/>
        <w:jc w:val="both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</w:p>
    <w:p w14:paraId="7A11A100" w14:textId="77777777" w:rsidR="00D054F8" w:rsidRPr="00D054F8" w:rsidRDefault="00D054F8" w:rsidP="00D054F8">
      <w:pPr>
        <w:spacing w:after="0"/>
        <w:ind w:firstLine="720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D054F8">
        <w:rPr>
          <w:rFonts w:ascii="Times New Roman" w:eastAsia="Arial" w:hAnsi="Times New Roman" w:cs="Times New Roman"/>
          <w:bCs/>
          <w:iCs/>
          <w:sz w:val="24"/>
          <w:szCs w:val="24"/>
        </w:rPr>
        <w:t>Менице морају бити оверене печатом и потписана од стране лица овлашћеног за потписивање, а уз исте мора бити достављено попуњено и оверено менично овлашћење, са назначеним износом од 10% од укупне вредности појединачног уговора о јавној набавци без ПДВ-а.Уз менице мора бити достављена копија картона депонованих потписа који је издат од пословне банке коју Изабрани понуђач наводи у меничном овлашћењу – писму. Рок важења меница је 30 дужи од трајања појединачног уговора о јавној набавци.</w:t>
      </w:r>
    </w:p>
    <w:p w14:paraId="115A6D9F" w14:textId="77777777" w:rsidR="00D054F8" w:rsidRPr="00D054F8" w:rsidRDefault="00D054F8" w:rsidP="00D054F8">
      <w:pPr>
        <w:spacing w:after="0"/>
        <w:ind w:left="-360" w:firstLine="720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</w:p>
    <w:p w14:paraId="552C2089" w14:textId="77777777" w:rsidR="00D054F8" w:rsidRPr="00D054F8" w:rsidRDefault="00D054F8" w:rsidP="00D054F8">
      <w:pPr>
        <w:spacing w:after="0"/>
        <w:ind w:firstLine="720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D054F8">
        <w:rPr>
          <w:rFonts w:ascii="Times New Roman" w:eastAsia="Arial" w:hAnsi="Times New Roman" w:cs="Times New Roman"/>
          <w:bCs/>
          <w:iCs/>
          <w:sz w:val="24"/>
          <w:szCs w:val="24"/>
        </w:rPr>
        <w:t>Наручилац ће уновчити дате менице уколико: Добављач не буде извршавао своје обавезе у роковима и на начин предвиђен предметним појединачним уговором о јавној набавци.</w:t>
      </w:r>
    </w:p>
    <w:p w14:paraId="3202AC35" w14:textId="18E91551" w:rsidR="00401DAA" w:rsidRDefault="00401DAA" w:rsidP="00D054F8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2B953A95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РОК И НАЧИН ПЛАЋАЊА</w:t>
      </w:r>
    </w:p>
    <w:p w14:paraId="16F52AFE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567F02FA" w14:textId="52C211C9" w:rsidR="00401DAA" w:rsidRDefault="00401DAA" w:rsidP="00401DAA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Члан </w:t>
      </w:r>
      <w:r w:rsidR="00D054F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/>
        </w:rPr>
        <w:t>11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</w:p>
    <w:p w14:paraId="61A20D35" w14:textId="59962CC1" w:rsidR="00401DAA" w:rsidRDefault="00401DAA" w:rsidP="00401DAA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Купац се обавезује да Продавцу плаћањ</w:t>
      </w:r>
      <w:r w:rsidR="00C653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е врши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након извршене испоруке, у року до </w:t>
      </w:r>
      <w:r w:rsidR="00C653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45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дана од дана пријема потписане и оверене фактуре</w:t>
      </w:r>
      <w:r w:rsidR="00DD0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и по претходно извршеном квалитативно-квантитативном пријему добара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на текући рачун Добављача бр. </w:t>
      </w:r>
      <w:r w:rsidRPr="00D054F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BDD6EE" w:themeFill="accent5" w:themeFillTint="66"/>
        </w:rPr>
        <w:t>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код банке :</w:t>
      </w:r>
      <w:r w:rsidRPr="00D054F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BDD6EE" w:themeFill="accent5" w:themeFillTint="66"/>
        </w:rPr>
        <w:t>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14:paraId="20E182AC" w14:textId="77777777" w:rsidR="00401DAA" w:rsidRDefault="00401DAA" w:rsidP="00401DAA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065EC0DA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ВИША СИЛА</w:t>
      </w:r>
    </w:p>
    <w:p w14:paraId="7C191FCB" w14:textId="77777777" w:rsidR="00401DAA" w:rsidRDefault="00401DAA" w:rsidP="00401DAA">
      <w:pPr>
        <w:spacing w:after="0"/>
        <w:rPr>
          <w:rFonts w:eastAsiaTheme="minorHAnsi"/>
        </w:rPr>
      </w:pPr>
    </w:p>
    <w:p w14:paraId="6AE59C37" w14:textId="78D4AE8D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D054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5A6D25C" w14:textId="77777777" w:rsidR="00401DAA" w:rsidRDefault="00401DAA" w:rsidP="00401DAA">
      <w:pPr>
        <w:spacing w:after="0"/>
        <w:rPr>
          <w:rFonts w:eastAsiaTheme="minorHAnsi"/>
        </w:rPr>
      </w:pPr>
    </w:p>
    <w:p w14:paraId="6BE0C7F2" w14:textId="1DD4BE90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Уколико после закључења овог </w:t>
      </w:r>
      <w:r w:rsidR="00DD0F68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наступе околности више силе, који доведу до ометања или онемогућавања извршења обавеза дефинисаних </w:t>
      </w:r>
      <w:r w:rsidR="00DD0F68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рокови извршења обавеза </w:t>
      </w:r>
      <w:r w:rsidR="00DD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ће се </w:t>
      </w:r>
      <w:r>
        <w:rPr>
          <w:rFonts w:ascii="Times New Roman" w:eastAsia="Times New Roman" w:hAnsi="Times New Roman" w:cs="Times New Roman"/>
          <w:sz w:val="24"/>
          <w:szCs w:val="24"/>
        </w:rPr>
        <w:t>продужити за време трајања више силе.</w:t>
      </w:r>
    </w:p>
    <w:p w14:paraId="2963756B" w14:textId="66EE2DBE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Виша сила подразумева екстремне и ванредне догађаје који се не могу предвидети, који су се догодили без воље и утицаја страна у </w:t>
      </w:r>
      <w:r w:rsidR="00081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Уговору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који нису могли бити спречени од стране погођене вишом силом. </w:t>
      </w:r>
    </w:p>
    <w:p w14:paraId="679C4FED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Вишом силом могу се сматрати поплаве, земљотреси, пожари, политичка збивања (рат, нереди већег обима, штрајкови), императивне одлуке власти (забрана промета увоза и извоза) и слично.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B330EE" w14:textId="38146ED6" w:rsidR="00401DAA" w:rsidRDefault="00401DAA" w:rsidP="00401DA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Страна из </w:t>
      </w:r>
      <w:r w:rsidR="00DD0F68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погођена вишом силом одмах ће у писаној форми обавестити другу страну о настанку непредвиђених околности и доставити одговарајуће доказе.</w:t>
      </w:r>
    </w:p>
    <w:p w14:paraId="5F6901A3" w14:textId="77777777" w:rsidR="00401DAA" w:rsidRDefault="00401DAA" w:rsidP="00401DA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70A8B3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ПОСЕБНЕ И ЗАВРШНЕ ОДРЕДБЕ</w:t>
      </w:r>
    </w:p>
    <w:p w14:paraId="2F04B6BE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E35716" w14:textId="3D37BE35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1</w:t>
      </w:r>
      <w:r w:rsidR="00D054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90CC72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000901" w14:textId="35F30AA0" w:rsidR="00401DAA" w:rsidRDefault="00401DAA" w:rsidP="00401DAA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све што није регулисано овим </w:t>
      </w:r>
      <w:r w:rsidR="00DD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Уговором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примењиваће се одредбе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Закона о облигационим односима ("Сл. лист СФРЈ", бр. 29/78, 39/85, 57/89 и 45/89 - одлука УСЈ 57/89, "СЛ. лист СРЈ", бр. 31/93 “Сл. лист СЦГ”, бр. 1/2003 - Уставна повеља и “Сл. гласник РС” бр. 18/2020)</w:t>
      </w:r>
      <w:r>
        <w:rPr>
          <w:rFonts w:ascii="Times New Roman" w:eastAsia="Times New Roman" w:hAnsi="Times New Roman" w:cs="Times New Roman"/>
          <w:sz w:val="24"/>
          <w:szCs w:val="24"/>
        </w:rPr>
        <w:t>, као и други прописи који регулишу ову материју.</w:t>
      </w:r>
    </w:p>
    <w:p w14:paraId="6866522A" w14:textId="77777777" w:rsidR="00401DAA" w:rsidRDefault="00401DAA" w:rsidP="00401DAA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86AF731" w14:textId="0040891D" w:rsidR="00401DAA" w:rsidRDefault="00401DAA" w:rsidP="00401DAA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Члан </w:t>
      </w:r>
      <w:r w:rsidR="000813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/>
        </w:rPr>
        <w:t>1</w:t>
      </w:r>
      <w:r w:rsidR="00D054F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</w:p>
    <w:p w14:paraId="7A99D5C9" w14:textId="76F20D28" w:rsidR="00401DAA" w:rsidRDefault="00401DAA" w:rsidP="00401DA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 спорове који проистекну у реализацији овог </w:t>
      </w:r>
      <w:r w:rsidR="00DD0F68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стране ће решавати споразумно. </w:t>
      </w:r>
    </w:p>
    <w:p w14:paraId="7AAB68B1" w14:textId="77777777" w:rsidR="00401DAA" w:rsidRDefault="00401DAA" w:rsidP="00401DA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C4511" w14:textId="5BC94425" w:rsidR="00401DAA" w:rsidRDefault="00401DAA" w:rsidP="00401DA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случају да споразум није могућ, спор ће решавати Привредни суд у </w:t>
      </w:r>
      <w:r w:rsidR="00446E8B">
        <w:rPr>
          <w:rFonts w:ascii="Times New Roman" w:eastAsia="Times New Roman" w:hAnsi="Times New Roman" w:cs="Times New Roman"/>
          <w:sz w:val="24"/>
          <w:szCs w:val="24"/>
          <w:lang w:val="sr-Cyrl-RS"/>
        </w:rPr>
        <w:t>Пожаревцу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524CE8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5D2ECE" w14:textId="0525254C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08134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D054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2D97C77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889CCD" w14:textId="2B944D02" w:rsidR="00401DAA" w:rsidRPr="00446E8B" w:rsidRDefault="00401DAA" w:rsidP="00401DA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Овај </w:t>
      </w:r>
      <w:r w:rsidR="00446E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Уговор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закључен у 4 (четири) истоветних примерака, од којих Наручиоцу припада 2 (два), а Добављачу 2 (два) примерка </w:t>
      </w:r>
      <w:r w:rsidR="00446E8B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Уговора.</w:t>
      </w:r>
    </w:p>
    <w:p w14:paraId="5FF42775" w14:textId="77777777" w:rsidR="00401DAA" w:rsidRDefault="00401DAA" w:rsidP="00401DA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A9C2E" w14:textId="77777777" w:rsidR="00401DAA" w:rsidRDefault="00401DAA" w:rsidP="00401DA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66109" w14:textId="77777777" w:rsidR="00401DAA" w:rsidRDefault="00401DAA" w:rsidP="00401DAA">
      <w:pPr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4A56552" w14:textId="77777777" w:rsidR="00401DAA" w:rsidRDefault="00401DAA" w:rsidP="00401D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Добављача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Наручиоца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82CC677" w14:textId="77777777" w:rsidR="00401DAA" w:rsidRDefault="00401DAA" w:rsidP="00401DA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м.п.                      м.п.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</w:t>
      </w:r>
    </w:p>
    <w:p w14:paraId="78C6AE99" w14:textId="77777777" w:rsidR="00401DAA" w:rsidRDefault="00401DAA" w:rsidP="00401DAA">
      <w:pPr>
        <w:spacing w:after="0" w:line="240" w:lineRule="auto"/>
      </w:pPr>
    </w:p>
    <w:p w14:paraId="39EBABDB" w14:textId="36926314" w:rsidR="0087311C" w:rsidRDefault="0087311C"/>
    <w:p w14:paraId="28EFD55A" w14:textId="4DF8F50A" w:rsidR="00D054F8" w:rsidRPr="00D054F8" w:rsidRDefault="00D054F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054F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 понуђач попуњава засенчена поља</w:t>
      </w:r>
    </w:p>
    <w:p w14:paraId="299B62F7" w14:textId="1A36777B" w:rsidR="00401DAA" w:rsidRPr="00D054F8" w:rsidRDefault="00401DAA" w:rsidP="00401DAA">
      <w:pPr>
        <w:rPr>
          <w:lang w:val="sr-Cyrl-RS"/>
        </w:rPr>
      </w:pPr>
    </w:p>
    <w:p w14:paraId="6187E34E" w14:textId="352824C4" w:rsidR="00401DAA" w:rsidRPr="00401DAA" w:rsidRDefault="00401DAA" w:rsidP="00401DAA"/>
    <w:p w14:paraId="60174F97" w14:textId="79552C45" w:rsidR="00401DAA" w:rsidRPr="00401DAA" w:rsidRDefault="00401DAA" w:rsidP="00401DAA"/>
    <w:p w14:paraId="03991C19" w14:textId="7D14781F" w:rsidR="00401DAA" w:rsidRPr="00401DAA" w:rsidRDefault="00401DAA" w:rsidP="00401DAA">
      <w:pPr>
        <w:tabs>
          <w:tab w:val="left" w:pos="3552"/>
        </w:tabs>
      </w:pPr>
    </w:p>
    <w:sectPr w:rsidR="00401DAA" w:rsidRPr="00401DAA">
      <w:footerReference w:type="default" r:id="rId6"/>
      <w:pgSz w:w="11906" w:h="16838"/>
      <w:pgMar w:top="765" w:right="1107" w:bottom="765" w:left="1138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05CAC" w14:textId="77777777" w:rsidR="00B901E8" w:rsidRDefault="00B901E8" w:rsidP="00401DAA">
      <w:pPr>
        <w:spacing w:after="0" w:line="240" w:lineRule="auto"/>
      </w:pPr>
      <w:r>
        <w:separator/>
      </w:r>
    </w:p>
  </w:endnote>
  <w:endnote w:type="continuationSeparator" w:id="0">
    <w:p w14:paraId="13ECC227" w14:textId="77777777" w:rsidR="00B901E8" w:rsidRDefault="00B901E8" w:rsidP="0040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8363607"/>
      <w:docPartObj>
        <w:docPartGallery w:val="Page Numbers (Top of Page)"/>
        <w:docPartUnique/>
      </w:docPartObj>
    </w:sdtPr>
    <w:sdtEndPr/>
    <w:sdtContent>
      <w:p w14:paraId="2E5BAC7A" w14:textId="77777777" w:rsidR="007E0A83" w:rsidRDefault="00D9787C">
        <w:pPr>
          <w:pStyle w:val="Footer"/>
          <w:jc w:val="right"/>
        </w:pPr>
        <w:r>
          <w:rPr>
            <w:color w:val="FF0000"/>
            <w:sz w:val="20"/>
            <w:szCs w:val="20"/>
          </w:rPr>
          <w:t>Страна</w:t>
        </w:r>
        <w:r>
          <w:rPr>
            <w:sz w:val="20"/>
            <w:szCs w:val="20"/>
          </w:rPr>
          <w:t xml:space="preserve"> </w:t>
        </w:r>
        <w:r>
          <w:rPr>
            <w:b/>
            <w:sz w:val="20"/>
            <w:szCs w:val="20"/>
          </w:rPr>
          <w:fldChar w:fldCharType="begin"/>
        </w:r>
        <w:r>
          <w:rPr>
            <w:b/>
            <w:sz w:val="20"/>
            <w:szCs w:val="20"/>
          </w:rPr>
          <w:instrText>PAGE</w:instrText>
        </w:r>
        <w:r>
          <w:rPr>
            <w:b/>
            <w:sz w:val="20"/>
            <w:szCs w:val="20"/>
          </w:rPr>
          <w:fldChar w:fldCharType="separate"/>
        </w:r>
        <w:r>
          <w:rPr>
            <w:b/>
            <w:sz w:val="20"/>
            <w:szCs w:val="20"/>
          </w:rPr>
          <w:t>57</w:t>
        </w:r>
        <w:r>
          <w:rPr>
            <w:b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</w:t>
        </w:r>
        <w:r>
          <w:rPr>
            <w:color w:val="FF0000"/>
            <w:sz w:val="20"/>
            <w:szCs w:val="20"/>
          </w:rPr>
          <w:t>од</w:t>
        </w:r>
        <w:r>
          <w:rPr>
            <w:sz w:val="20"/>
            <w:szCs w:val="20"/>
          </w:rPr>
          <w:t xml:space="preserve"> </w:t>
        </w:r>
        <w:r>
          <w:rPr>
            <w:b/>
            <w:sz w:val="20"/>
            <w:szCs w:val="20"/>
          </w:rPr>
          <w:fldChar w:fldCharType="begin"/>
        </w:r>
        <w:r>
          <w:rPr>
            <w:b/>
            <w:sz w:val="20"/>
            <w:szCs w:val="20"/>
          </w:rPr>
          <w:instrText>NUMPAGES</w:instrText>
        </w:r>
        <w:r>
          <w:rPr>
            <w:b/>
            <w:sz w:val="20"/>
            <w:szCs w:val="20"/>
          </w:rPr>
          <w:fldChar w:fldCharType="separate"/>
        </w:r>
        <w:r>
          <w:rPr>
            <w:b/>
            <w:sz w:val="20"/>
            <w:szCs w:val="20"/>
          </w:rPr>
          <w:t>57</w:t>
        </w:r>
        <w:r>
          <w:rPr>
            <w:b/>
            <w:sz w:val="20"/>
            <w:szCs w:val="20"/>
          </w:rPr>
          <w:fldChar w:fldCharType="end"/>
        </w:r>
      </w:p>
    </w:sdtContent>
  </w:sdt>
  <w:p w14:paraId="0DF4849D" w14:textId="33AE4722" w:rsidR="007E0A83" w:rsidRDefault="00B901E8">
    <w:pPr>
      <w:pStyle w:val="Footer"/>
      <w:tabs>
        <w:tab w:val="left" w:pos="3795"/>
        <w:tab w:val="center" w:pos="4639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39CD8" w14:textId="77777777" w:rsidR="00B901E8" w:rsidRDefault="00B901E8" w:rsidP="00401DAA">
      <w:pPr>
        <w:spacing w:after="0" w:line="240" w:lineRule="auto"/>
      </w:pPr>
      <w:r>
        <w:separator/>
      </w:r>
    </w:p>
  </w:footnote>
  <w:footnote w:type="continuationSeparator" w:id="0">
    <w:p w14:paraId="12EC2EDA" w14:textId="77777777" w:rsidR="00B901E8" w:rsidRDefault="00B901E8" w:rsidP="00401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AA"/>
    <w:rsid w:val="0007632B"/>
    <w:rsid w:val="0008134D"/>
    <w:rsid w:val="000B32FD"/>
    <w:rsid w:val="0020144C"/>
    <w:rsid w:val="002D3FCE"/>
    <w:rsid w:val="00401DAA"/>
    <w:rsid w:val="00446E8B"/>
    <w:rsid w:val="004B5B7D"/>
    <w:rsid w:val="004E68EA"/>
    <w:rsid w:val="005564B6"/>
    <w:rsid w:val="005E0D51"/>
    <w:rsid w:val="00703678"/>
    <w:rsid w:val="007A0147"/>
    <w:rsid w:val="007C2C11"/>
    <w:rsid w:val="0087311C"/>
    <w:rsid w:val="0090768F"/>
    <w:rsid w:val="00921A76"/>
    <w:rsid w:val="00B901E8"/>
    <w:rsid w:val="00C65396"/>
    <w:rsid w:val="00CC25E0"/>
    <w:rsid w:val="00CD7566"/>
    <w:rsid w:val="00D054F8"/>
    <w:rsid w:val="00D955B0"/>
    <w:rsid w:val="00D9787C"/>
    <w:rsid w:val="00DD0F68"/>
    <w:rsid w:val="00E472EB"/>
    <w:rsid w:val="00E8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3116"/>
  <w15:chartTrackingRefBased/>
  <w15:docId w15:val="{E4844346-0782-48BD-A10D-EB497271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DAA"/>
    <w:pPr>
      <w:spacing w:after="200" w:line="276" w:lineRule="auto"/>
    </w:pPr>
    <w:rPr>
      <w:rFonts w:ascii="Calibri" w:eastAsiaTheme="minorEastAsia" w:hAnsi="Calibri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01DAA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01DA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1D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character" w:customStyle="1" w:styleId="HeaderChar1">
    <w:name w:val="Header Char1"/>
    <w:basedOn w:val="DefaultParagraphFont"/>
    <w:uiPriority w:val="99"/>
    <w:semiHidden/>
    <w:rsid w:val="00401DAA"/>
    <w:rPr>
      <w:rFonts w:ascii="Calibri" w:eastAsiaTheme="minorEastAsia" w:hAnsi="Calibri"/>
      <w:color w:val="00000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1D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character" w:customStyle="1" w:styleId="FooterChar1">
    <w:name w:val="Footer Char1"/>
    <w:basedOn w:val="DefaultParagraphFont"/>
    <w:uiPriority w:val="99"/>
    <w:semiHidden/>
    <w:rsid w:val="00401DAA"/>
    <w:rPr>
      <w:rFonts w:ascii="Calibri" w:eastAsiaTheme="minorEastAsia" w:hAnsi="Calibri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Vladimir Stanić</cp:lastModifiedBy>
  <cp:revision>9</cp:revision>
  <dcterms:created xsi:type="dcterms:W3CDTF">2020-09-24T08:23:00Z</dcterms:created>
  <dcterms:modified xsi:type="dcterms:W3CDTF">2021-09-09T12:31:00Z</dcterms:modified>
</cp:coreProperties>
</file>